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8"/>
        <w:gridCol w:w="7641"/>
      </w:tblGrid>
      <w:tr w:rsidR="00DE5A47" w:rsidRPr="002B3E6B" w:rsidTr="00D80068">
        <w:trPr>
          <w:trHeight w:val="30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641" w:type="dxa"/>
            <w:vAlign w:val="center"/>
          </w:tcPr>
          <w:p w:rsidR="00A8054F" w:rsidRDefault="00B34E6B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TOKATIN TÜRKÜSÜ</w:t>
            </w:r>
          </w:p>
          <w:p w:rsidR="00DE5A47" w:rsidRPr="002B3E6B" w:rsidRDefault="00A8054F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PROJE SLOGANI(Özümüz Türkü Sözümüz Türkü)</w:t>
            </w:r>
          </w:p>
        </w:tc>
      </w:tr>
      <w:tr w:rsidR="00DE5A47" w:rsidRPr="002B3E6B" w:rsidTr="00D80068">
        <w:trPr>
          <w:trHeight w:val="286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7547AA">
            <w:pPr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D80068">
        <w:trPr>
          <w:trHeight w:val="279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641" w:type="dxa"/>
            <w:vAlign w:val="center"/>
          </w:tcPr>
          <w:p w:rsidR="00DE5A47" w:rsidRPr="002B3E6B" w:rsidRDefault="00074958" w:rsidP="001950D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Valiliği</w:t>
            </w:r>
          </w:p>
        </w:tc>
      </w:tr>
      <w:tr w:rsidR="00DE5A47" w:rsidRPr="002B3E6B" w:rsidTr="00D80068">
        <w:trPr>
          <w:trHeight w:val="37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641" w:type="dxa"/>
            <w:vAlign w:val="center"/>
          </w:tcPr>
          <w:p w:rsidR="000F4218" w:rsidRPr="002B3E6B" w:rsidRDefault="000F4218" w:rsidP="001950D5">
            <w:pPr>
              <w:rPr>
                <w:sz w:val="16"/>
                <w:szCs w:val="16"/>
                <w:lang w:val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Günümüz dünyasında gelişen teknolojik yaşam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r w:rsidR="00F528D9">
              <w:rPr>
                <w:snapToGrid/>
                <w:sz w:val="16"/>
                <w:szCs w:val="16"/>
                <w:lang w:val="tr-TR" w:eastAsia="tr-TR"/>
              </w:rPr>
              <w:t>ve sosyal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medya hızla dünyayı etkisi altına almaktadır.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napToGrid/>
                <w:sz w:val="16"/>
                <w:szCs w:val="16"/>
                <w:lang w:val="tr-TR" w:eastAsia="tr-TR"/>
              </w:rPr>
              <w:t>Bu süreçte,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napToGrid/>
                <w:sz w:val="16"/>
                <w:szCs w:val="16"/>
                <w:lang w:val="tr-TR" w:eastAsia="tr-TR"/>
              </w:rPr>
              <w:t>kültür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 xml:space="preserve">el etkileşim olmaktadır. Bu etkileşim </w:t>
            </w:r>
            <w:r>
              <w:rPr>
                <w:snapToGrid/>
                <w:sz w:val="16"/>
                <w:szCs w:val="16"/>
                <w:lang w:val="tr-TR" w:eastAsia="tr-TR"/>
              </w:rPr>
              <w:t>sonucu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>nda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kültürel ürünler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>in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tarihi özelliklerini ve değerlerini yitirip unutulması kaçınılmaz hale 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>gelmiştir. Bu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bağlamda kültürümüzün bir </w:t>
            </w:r>
            <w:r w:rsidR="001950D5">
              <w:rPr>
                <w:snapToGrid/>
                <w:sz w:val="16"/>
                <w:szCs w:val="16"/>
                <w:lang w:val="tr-TR" w:eastAsia="tr-TR"/>
              </w:rPr>
              <w:t>parçası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olan </w:t>
            </w:r>
            <w:r w:rsidR="00F528D9">
              <w:rPr>
                <w:snapToGrid/>
                <w:sz w:val="16"/>
                <w:szCs w:val="16"/>
                <w:lang w:val="tr-TR" w:eastAsia="tr-TR"/>
              </w:rPr>
              <w:t>örf, adet, duygu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düşüncelerimizi yansıtan türkülerimiz ve bu türküleri </w:t>
            </w:r>
            <w:r w:rsidR="00F528D9">
              <w:rPr>
                <w:snapToGrid/>
                <w:sz w:val="16"/>
                <w:szCs w:val="16"/>
                <w:lang w:val="tr-TR" w:eastAsia="tr-TR"/>
              </w:rPr>
              <w:t>yaratan, yaşatan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ozanlarımız unutulmakla yüz yüze gelmişlerdir.</w:t>
            </w:r>
          </w:p>
        </w:tc>
      </w:tr>
      <w:tr w:rsidR="00DE5A47" w:rsidRPr="002B3E6B" w:rsidTr="00D80068">
        <w:trPr>
          <w:trHeight w:val="126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641" w:type="dxa"/>
            <w:vAlign w:val="center"/>
          </w:tcPr>
          <w:p w:rsidR="00DE5A47" w:rsidRPr="00D80068" w:rsidRDefault="00D66AB8" w:rsidP="003019A9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Türk kültürünün gelecek nesillere aktarımında </w:t>
            </w:r>
            <w:r w:rsidR="00F528D9">
              <w:rPr>
                <w:snapToGrid/>
                <w:color w:val="000000"/>
                <w:sz w:val="16"/>
                <w:szCs w:val="16"/>
                <w:lang w:val="tr-TR" w:eastAsia="tr-TR"/>
              </w:rPr>
              <w:t>çocukların doğru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bir yaklaşımla eğitilmesi oldukça </w:t>
            </w:r>
            <w:r w:rsidR="00F528D9">
              <w:rPr>
                <w:snapToGrid/>
                <w:color w:val="000000"/>
                <w:sz w:val="16"/>
                <w:szCs w:val="16"/>
                <w:lang w:val="tr-TR" w:eastAsia="tr-TR"/>
              </w:rPr>
              <w:t>önemlidir. Türk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kültürünün en önemli öğelerinden biri</w:t>
            </w:r>
            <w:r w:rsidR="00F528D9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olan </w:t>
            </w:r>
            <w:r w:rsidR="00494DBE">
              <w:rPr>
                <w:snapToGrid/>
                <w:color w:val="000000"/>
                <w:sz w:val="16"/>
                <w:szCs w:val="16"/>
                <w:lang w:val="tr-TR" w:eastAsia="tr-TR"/>
              </w:rPr>
              <w:t>türkülerimiz</w:t>
            </w:r>
            <w:r w:rsidR="00F528D9">
              <w:rPr>
                <w:snapToGrid/>
                <w:color w:val="000000"/>
                <w:sz w:val="16"/>
                <w:szCs w:val="16"/>
                <w:lang w:val="tr-TR" w:eastAsia="tr-TR"/>
              </w:rPr>
              <w:t>in yeni nesillerimiz tarafından benimsetilmesi.</w:t>
            </w:r>
            <w:r w:rsidR="00D80068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="003019A9">
              <w:rPr>
                <w:snapToGrid/>
                <w:color w:val="000000"/>
                <w:sz w:val="16"/>
                <w:szCs w:val="16"/>
                <w:lang w:val="tr-TR" w:eastAsia="tr-TR"/>
              </w:rPr>
              <w:t>Yaşadığımız Anadolu coğrafyasının ortak kültürel kimliğini yansıtan türkülerimiz,</w:t>
            </w:r>
            <w:r w:rsidR="00494DBE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>bireyler</w:t>
            </w:r>
            <w:r w:rsidR="003019A9">
              <w:rPr>
                <w:snapToGrid/>
                <w:color w:val="000000"/>
                <w:sz w:val="16"/>
                <w:szCs w:val="16"/>
                <w:lang w:val="tr-TR" w:eastAsia="tr-TR"/>
              </w:rPr>
              <w:t>e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eğitim sürecinde sistemli bir şekilde </w:t>
            </w:r>
            <w:r w:rsidR="007D7E62">
              <w:rPr>
                <w:snapToGrid/>
                <w:color w:val="000000"/>
                <w:sz w:val="16"/>
                <w:szCs w:val="16"/>
                <w:lang w:val="tr-TR" w:eastAsia="tr-TR"/>
              </w:rPr>
              <w:t>öğretilmesi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>,</w:t>
            </w:r>
            <w:r w:rsidR="003019A9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türkülerimizin </w:t>
            </w:r>
            <w:r w:rsidR="007D7E62">
              <w:rPr>
                <w:snapToGrid/>
                <w:color w:val="000000"/>
                <w:sz w:val="16"/>
                <w:szCs w:val="16"/>
                <w:lang w:val="tr-TR" w:eastAsia="tr-TR"/>
              </w:rPr>
              <w:t>pratikte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yaşanması ve yaşatılması.</w:t>
            </w:r>
            <w:r w:rsidR="00D80068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Bu </w:t>
            </w:r>
            <w:r w:rsidR="003019A9">
              <w:rPr>
                <w:snapToGrid/>
                <w:color w:val="000000"/>
                <w:sz w:val="16"/>
                <w:szCs w:val="16"/>
                <w:lang w:val="tr-TR" w:eastAsia="tr-TR"/>
              </w:rPr>
              <w:t>doğrultuda ilköğretim ve ortaöğretim düzeyinde</w:t>
            </w:r>
            <w:r w:rsidR="00494DBE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eğitim </w:t>
            </w:r>
            <w:r w:rsidR="003019A9">
              <w:rPr>
                <w:snapToGrid/>
                <w:color w:val="000000"/>
                <w:sz w:val="16"/>
                <w:szCs w:val="16"/>
                <w:lang w:val="tr-TR" w:eastAsia="tr-TR"/>
              </w:rPr>
              <w:t>gören öğrencilerimizden başlayarak tüm topluma tanıtılması ve öğretilmesi.</w:t>
            </w:r>
          </w:p>
        </w:tc>
      </w:tr>
      <w:tr w:rsidR="00DE5A47" w:rsidRPr="002B3E6B" w:rsidTr="00D80068">
        <w:trPr>
          <w:trHeight w:val="329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6925BE">
            <w:pPr>
              <w:jc w:val="both"/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Öğrencileri</w:t>
            </w:r>
            <w:r w:rsidR="006925BE">
              <w:rPr>
                <w:sz w:val="16"/>
                <w:szCs w:val="16"/>
                <w:lang w:val="tr-TR"/>
              </w:rPr>
              <w:t>mizin</w:t>
            </w:r>
            <w:r w:rsidRPr="002B3E6B">
              <w:rPr>
                <w:sz w:val="16"/>
                <w:szCs w:val="16"/>
                <w:lang w:val="tr-TR"/>
              </w:rPr>
              <w:t xml:space="preserve"> </w:t>
            </w:r>
            <w:r w:rsidR="007D7E62">
              <w:rPr>
                <w:sz w:val="16"/>
                <w:szCs w:val="16"/>
                <w:lang w:val="tr-TR"/>
              </w:rPr>
              <w:t xml:space="preserve">türkülerimizi kazandıran </w:t>
            </w:r>
            <w:r w:rsidR="006925BE">
              <w:rPr>
                <w:sz w:val="16"/>
                <w:szCs w:val="16"/>
                <w:lang w:val="tr-TR"/>
              </w:rPr>
              <w:t>âşık</w:t>
            </w:r>
            <w:r w:rsidR="007D7E62">
              <w:rPr>
                <w:sz w:val="16"/>
                <w:szCs w:val="16"/>
                <w:lang w:val="tr-TR"/>
              </w:rPr>
              <w:t xml:space="preserve"> ve ozanları tanıması</w:t>
            </w:r>
          </w:p>
        </w:tc>
      </w:tr>
      <w:tr w:rsidR="00DE5A47" w:rsidRPr="002B3E6B" w:rsidTr="00D80068">
        <w:trPr>
          <w:trHeight w:val="47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6925BE">
            <w:pPr>
              <w:jc w:val="both"/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 xml:space="preserve">Okullarımızda </w:t>
            </w:r>
            <w:r w:rsidR="007D7E62">
              <w:rPr>
                <w:sz w:val="16"/>
                <w:szCs w:val="16"/>
                <w:lang w:val="tr-TR"/>
              </w:rPr>
              <w:t>türkülerimizi bilen öğrenci</w:t>
            </w:r>
            <w:r w:rsidR="006925BE">
              <w:rPr>
                <w:sz w:val="16"/>
                <w:szCs w:val="16"/>
                <w:lang w:val="tr-TR"/>
              </w:rPr>
              <w:t xml:space="preserve"> sayılarının artırılması.</w:t>
            </w:r>
          </w:p>
        </w:tc>
      </w:tr>
      <w:tr w:rsidR="00DE5A47" w:rsidRPr="002B3E6B" w:rsidTr="00D80068">
        <w:trPr>
          <w:trHeight w:val="381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6925BE">
            <w:pPr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1</w:t>
            </w:r>
            <w:r w:rsidR="00CC0B8D">
              <w:rPr>
                <w:sz w:val="16"/>
                <w:szCs w:val="16"/>
                <w:lang w:val="tr-TR"/>
              </w:rPr>
              <w:t>4/09/</w:t>
            </w:r>
            <w:r w:rsidRPr="002B3E6B">
              <w:rPr>
                <w:sz w:val="16"/>
                <w:szCs w:val="16"/>
                <w:lang w:val="tr-TR"/>
              </w:rPr>
              <w:t>20</w:t>
            </w:r>
            <w:r w:rsidR="00CC0B8D">
              <w:rPr>
                <w:sz w:val="16"/>
                <w:szCs w:val="16"/>
                <w:lang w:val="tr-TR"/>
              </w:rPr>
              <w:t>20</w:t>
            </w:r>
          </w:p>
        </w:tc>
      </w:tr>
      <w:tr w:rsidR="00DE5A47" w:rsidRPr="002B3E6B" w:rsidTr="00D80068">
        <w:trPr>
          <w:trHeight w:val="31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641" w:type="dxa"/>
            <w:vAlign w:val="center"/>
          </w:tcPr>
          <w:p w:rsidR="00DE5A47" w:rsidRPr="002B3E6B" w:rsidRDefault="006925BE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D80068">
        <w:trPr>
          <w:trHeight w:val="36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7547AA">
            <w:pPr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Bütün eğitim kademeleri</w:t>
            </w:r>
          </w:p>
        </w:tc>
      </w:tr>
      <w:tr w:rsidR="00DE5A47" w:rsidRPr="002B3E6B" w:rsidTr="00D80068">
        <w:trPr>
          <w:trHeight w:val="299"/>
        </w:trPr>
        <w:tc>
          <w:tcPr>
            <w:tcW w:w="355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DE5A47" w:rsidRPr="002B3E6B" w:rsidRDefault="006925BE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Türkülerimizi </w:t>
            </w:r>
            <w:r w:rsidR="00537265">
              <w:rPr>
                <w:sz w:val="16"/>
                <w:szCs w:val="16"/>
                <w:lang w:val="tr-TR"/>
              </w:rPr>
              <w:t>gelecek nesillere taşıyacak bireyler yetiştirmek</w:t>
            </w:r>
            <w:r>
              <w:rPr>
                <w:sz w:val="16"/>
                <w:szCs w:val="16"/>
                <w:lang w:val="tr-TR"/>
              </w:rPr>
              <w:t>.</w:t>
            </w:r>
          </w:p>
        </w:tc>
      </w:tr>
      <w:tr w:rsidR="00DE5A47" w:rsidRPr="002B3E6B" w:rsidTr="00D80068">
        <w:trPr>
          <w:trHeight w:val="4355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641" w:type="dxa"/>
            <w:vAlign w:val="center"/>
          </w:tcPr>
          <w:p w:rsidR="00A8054F" w:rsidRDefault="00A8054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Proje metin yazma çalışmaları, </w:t>
            </w: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logo</w:t>
            </w:r>
            <w:proofErr w:type="gramEnd"/>
            <w:r>
              <w:rPr>
                <w:snapToGrid/>
                <w:sz w:val="16"/>
                <w:szCs w:val="16"/>
                <w:lang w:val="tr-TR" w:eastAsia="tr-TR"/>
              </w:rPr>
              <w:t>, afiş ve slogan çalışmaları.</w:t>
            </w:r>
          </w:p>
          <w:p w:rsidR="00A8054F" w:rsidRDefault="00A8054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Proje ekibinin oluşturulması</w:t>
            </w:r>
            <w:r w:rsidR="00B16EFA">
              <w:rPr>
                <w:snapToGrid/>
                <w:sz w:val="16"/>
                <w:szCs w:val="16"/>
                <w:lang w:val="tr-TR" w:eastAsia="tr-TR"/>
              </w:rPr>
              <w:t>.</w:t>
            </w:r>
            <w:proofErr w:type="gramEnd"/>
          </w:p>
          <w:p w:rsidR="00A8054F" w:rsidRDefault="00A8054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İlçe koordinatörlerinin belirlemesi ve proje paylaşım toplantısı yapılması.</w:t>
            </w:r>
            <w:proofErr w:type="gramEnd"/>
          </w:p>
          <w:p w:rsidR="00A8054F" w:rsidRDefault="00A8054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Plan </w:t>
            </w: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dahilinde</w:t>
            </w:r>
            <w:proofErr w:type="gramEnd"/>
            <w:r>
              <w:rPr>
                <w:snapToGrid/>
                <w:sz w:val="16"/>
                <w:szCs w:val="16"/>
                <w:lang w:val="tr-TR" w:eastAsia="tr-TR"/>
              </w:rPr>
              <w:t xml:space="preserve"> okullarda Türkülerin ve Türk Halk Müziğinin unsurlarını tanıtımı çalışmaları.</w:t>
            </w:r>
          </w:p>
          <w:p w:rsidR="00B16EFA" w:rsidRDefault="00A8054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Proje faaliyetleri ve görev dağılımı yapılması.</w:t>
            </w:r>
            <w:r w:rsidR="00B16EFA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proofErr w:type="gramEnd"/>
          </w:p>
          <w:p w:rsidR="00B16EFA" w:rsidRDefault="00B16EFA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İl geneli her </w:t>
            </w: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okulda  Türk</w:t>
            </w:r>
            <w:proofErr w:type="gramEnd"/>
            <w:r>
              <w:rPr>
                <w:snapToGrid/>
                <w:sz w:val="16"/>
                <w:szCs w:val="16"/>
                <w:lang w:val="tr-TR" w:eastAsia="tr-TR"/>
              </w:rPr>
              <w:t xml:space="preserve"> Halk Müziği koroları kurulması.</w:t>
            </w:r>
          </w:p>
          <w:p w:rsidR="00A8054F" w:rsidRDefault="00A8054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TRT sanatçıları konser ve eğitim çalışmaları planlaması.</w:t>
            </w:r>
          </w:p>
          <w:p w:rsidR="00A8054F" w:rsidRDefault="00335DB6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Türk halk müziği konserlere öğrencilerin katılımının sağlanması</w:t>
            </w:r>
            <w:r w:rsidR="00B16EFA">
              <w:rPr>
                <w:snapToGrid/>
                <w:sz w:val="16"/>
                <w:szCs w:val="16"/>
                <w:lang w:val="tr-TR" w:eastAsia="tr-TR"/>
              </w:rPr>
              <w:t>.</w:t>
            </w:r>
            <w:proofErr w:type="gramEnd"/>
          </w:p>
          <w:p w:rsidR="00DE5A47" w:rsidRDefault="00DE5A47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Her okulda</w:t>
            </w:r>
            <w:r w:rsidR="00335DB6">
              <w:rPr>
                <w:snapToGrid/>
                <w:sz w:val="16"/>
                <w:szCs w:val="16"/>
                <w:lang w:val="tr-TR" w:eastAsia="tr-TR"/>
              </w:rPr>
              <w:t xml:space="preserve"> T.H.M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korolar oluşturulması.</w:t>
            </w:r>
          </w:p>
          <w:p w:rsidR="00DE5A47" w:rsidRDefault="00DE5A47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snapToGrid/>
                <w:sz w:val="16"/>
                <w:szCs w:val="16"/>
                <w:lang w:val="tr-TR" w:eastAsia="tr-TR"/>
              </w:rPr>
              <w:t>Her okulda</w:t>
            </w:r>
            <w:r w:rsidR="00335DB6">
              <w:rPr>
                <w:snapToGrid/>
                <w:sz w:val="16"/>
                <w:szCs w:val="16"/>
                <w:lang w:val="tr-TR" w:eastAsia="tr-TR"/>
              </w:rPr>
              <w:t xml:space="preserve"> Türk halk </w:t>
            </w:r>
            <w:r w:rsidR="006925BE">
              <w:rPr>
                <w:snapToGrid/>
                <w:sz w:val="16"/>
                <w:szCs w:val="16"/>
                <w:lang w:val="tr-TR" w:eastAsia="tr-TR"/>
              </w:rPr>
              <w:t>müziği çalgı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kursları açılması.</w:t>
            </w:r>
            <w:proofErr w:type="gramEnd"/>
          </w:p>
          <w:p w:rsidR="00DE5A47" w:rsidRPr="002B3E6B" w:rsidRDefault="00B16EFA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İl geneli okullarımızda Türk Halk Müziği solo koro </w:t>
            </w:r>
            <w:r w:rsidR="006925BE">
              <w:rPr>
                <w:snapToGrid/>
                <w:sz w:val="16"/>
                <w:szCs w:val="16"/>
                <w:lang w:val="tr-TR" w:eastAsia="tr-TR"/>
              </w:rPr>
              <w:t xml:space="preserve"> yarışmalarının </w:t>
            </w:r>
            <w:proofErr w:type="gramStart"/>
            <w:r w:rsidR="006925BE">
              <w:rPr>
                <w:snapToGrid/>
                <w:sz w:val="16"/>
                <w:szCs w:val="16"/>
                <w:lang w:val="tr-TR" w:eastAsia="tr-TR"/>
              </w:rPr>
              <w:t xml:space="preserve">yapılması </w:t>
            </w:r>
            <w:r>
              <w:rPr>
                <w:snapToGrid/>
                <w:sz w:val="16"/>
                <w:szCs w:val="16"/>
                <w:lang w:val="tr-TR" w:eastAsia="tr-TR"/>
              </w:rPr>
              <w:t>.</w:t>
            </w:r>
            <w:proofErr w:type="gramEnd"/>
          </w:p>
        </w:tc>
      </w:tr>
      <w:tr w:rsidR="00DE5A47" w:rsidRPr="002B3E6B" w:rsidTr="00D80068">
        <w:trPr>
          <w:trHeight w:val="23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641" w:type="dxa"/>
            <w:vAlign w:val="center"/>
          </w:tcPr>
          <w:p w:rsidR="003E0732" w:rsidRPr="002B3E6B" w:rsidRDefault="00B16EFA" w:rsidP="00B16EF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38.000</w:t>
            </w:r>
            <w:r w:rsidR="00074958">
              <w:rPr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074958">
              <w:rPr>
                <w:b/>
                <w:sz w:val="16"/>
                <w:szCs w:val="16"/>
                <w:lang w:val="tr-TR" w:eastAsia="tr-TR"/>
              </w:rPr>
              <w:t>tl</w:t>
            </w:r>
            <w:proofErr w:type="spellEnd"/>
            <w:r w:rsidR="00074958">
              <w:rPr>
                <w:b/>
                <w:sz w:val="16"/>
                <w:szCs w:val="16"/>
                <w:lang w:val="tr-TR" w:eastAsia="tr-TR"/>
              </w:rPr>
              <w:t>.</w:t>
            </w:r>
          </w:p>
        </w:tc>
      </w:tr>
      <w:tr w:rsidR="00DE5A47" w:rsidRPr="002B3E6B" w:rsidTr="00D80068">
        <w:trPr>
          <w:trHeight w:val="754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641" w:type="dxa"/>
            <w:vAlign w:val="center"/>
          </w:tcPr>
          <w:p w:rsidR="00B16EFA" w:rsidRDefault="00B16EFA" w:rsidP="00B16EF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 xml:space="preserve">Afiş </w:t>
            </w:r>
            <w:proofErr w:type="gramStart"/>
            <w:r>
              <w:rPr>
                <w:b/>
                <w:sz w:val="16"/>
                <w:szCs w:val="16"/>
                <w:lang w:val="tr-TR" w:eastAsia="tr-TR"/>
              </w:rPr>
              <w:t>logo</w:t>
            </w:r>
            <w:proofErr w:type="gramEnd"/>
            <w:r>
              <w:rPr>
                <w:b/>
                <w:sz w:val="16"/>
                <w:szCs w:val="16"/>
                <w:lang w:val="tr-TR" w:eastAsia="tr-TR"/>
              </w:rPr>
              <w:t xml:space="preserve"> ve görsel proje metaryelleri:3.000</w:t>
            </w:r>
          </w:p>
          <w:p w:rsidR="00B16EFA" w:rsidRDefault="00B16EFA" w:rsidP="00B16EF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Tanıtım müzik aletlerinin alımı 10.000tl</w:t>
            </w:r>
          </w:p>
          <w:p w:rsidR="00B16EFA" w:rsidRDefault="00B16EFA" w:rsidP="00B16EF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TRT sanatçıları konser ve eğitim:20.000</w:t>
            </w:r>
          </w:p>
          <w:p w:rsidR="00DE5A47" w:rsidRPr="00D80068" w:rsidRDefault="00B16EFA" w:rsidP="007547A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Yarışma ödül giderleri:5.000</w:t>
            </w:r>
          </w:p>
        </w:tc>
      </w:tr>
      <w:tr w:rsidR="00DE5A47" w:rsidRPr="002B3E6B" w:rsidTr="00D80068">
        <w:trPr>
          <w:trHeight w:val="483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Eğitim Tokat bütçesinden ayrılan ödenek.</w:t>
            </w:r>
          </w:p>
        </w:tc>
      </w:tr>
      <w:tr w:rsidR="00DE5A47" w:rsidRPr="002B3E6B" w:rsidTr="00D80068">
        <w:trPr>
          <w:trHeight w:val="472"/>
        </w:trPr>
        <w:tc>
          <w:tcPr>
            <w:tcW w:w="355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4B5080" w:rsidRPr="002B3E6B" w:rsidRDefault="004B5080" w:rsidP="004B5080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</w:p>
          <w:p w:rsidR="00DE5A47" w:rsidRPr="002B3E6B" w:rsidRDefault="00DE5A47" w:rsidP="00DE5A47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D80068">
        <w:trPr>
          <w:trHeight w:val="32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191A84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K</w:t>
            </w:r>
            <w:r w:rsidR="00335DB6">
              <w:rPr>
                <w:sz w:val="16"/>
                <w:szCs w:val="16"/>
                <w:lang w:val="tr-TR" w:eastAsia="tr-TR"/>
              </w:rPr>
              <w:t>endi müziğini bilen</w:t>
            </w:r>
            <w:r>
              <w:rPr>
                <w:sz w:val="16"/>
                <w:szCs w:val="16"/>
                <w:lang w:val="tr-TR" w:eastAsia="tr-TR"/>
              </w:rPr>
              <w:t>,</w:t>
            </w:r>
            <w:r w:rsidR="00514881">
              <w:rPr>
                <w:sz w:val="16"/>
                <w:szCs w:val="16"/>
                <w:lang w:val="tr-TR" w:eastAsia="tr-TR"/>
              </w:rPr>
              <w:t xml:space="preserve"> türkü söyleyen</w:t>
            </w:r>
            <w:r>
              <w:rPr>
                <w:sz w:val="16"/>
                <w:szCs w:val="16"/>
                <w:lang w:val="tr-TR" w:eastAsia="tr-TR"/>
              </w:rPr>
              <w:t xml:space="preserve"> ve öz güvenini sağlamış sosyal bireyler</w:t>
            </w:r>
            <w:r w:rsidR="00DE5A47">
              <w:rPr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z w:val="16"/>
                <w:szCs w:val="16"/>
                <w:lang w:val="tr-TR" w:eastAsia="tr-TR"/>
              </w:rPr>
              <w:t>olmalarını sağlayabilmek.</w:t>
            </w:r>
          </w:p>
        </w:tc>
      </w:tr>
      <w:tr w:rsidR="00DE5A47" w:rsidRPr="002B3E6B" w:rsidTr="00D80068">
        <w:trPr>
          <w:trHeight w:val="48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F06035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="00DE5A47"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191A84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Tokat’ın örf ve âdetini, yaşam tarzını anlatan türkülerinin bilinmesi ve gelecek kuşaklara aktarılması</w:t>
            </w:r>
          </w:p>
        </w:tc>
      </w:tr>
    </w:tbl>
    <w:p w:rsidR="004B5080" w:rsidRPr="00C777FF" w:rsidRDefault="004B5080" w:rsidP="00D80068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5A47"/>
    <w:rsid w:val="00074958"/>
    <w:rsid w:val="000F4218"/>
    <w:rsid w:val="00190114"/>
    <w:rsid w:val="00191A84"/>
    <w:rsid w:val="001950D5"/>
    <w:rsid w:val="001F2A49"/>
    <w:rsid w:val="00222C6F"/>
    <w:rsid w:val="002C25E6"/>
    <w:rsid w:val="003019A9"/>
    <w:rsid w:val="00335DB6"/>
    <w:rsid w:val="00383F94"/>
    <w:rsid w:val="00393F92"/>
    <w:rsid w:val="003E0732"/>
    <w:rsid w:val="00494DBE"/>
    <w:rsid w:val="004B5080"/>
    <w:rsid w:val="00514881"/>
    <w:rsid w:val="00537265"/>
    <w:rsid w:val="00550857"/>
    <w:rsid w:val="006925BE"/>
    <w:rsid w:val="007D7E62"/>
    <w:rsid w:val="00806AB0"/>
    <w:rsid w:val="00A34A39"/>
    <w:rsid w:val="00A8054F"/>
    <w:rsid w:val="00B16EFA"/>
    <w:rsid w:val="00B34E6B"/>
    <w:rsid w:val="00BB376E"/>
    <w:rsid w:val="00CC0B8D"/>
    <w:rsid w:val="00D66AB8"/>
    <w:rsid w:val="00D80068"/>
    <w:rsid w:val="00DE5A47"/>
    <w:rsid w:val="00F06035"/>
    <w:rsid w:val="00F5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tr</cp:lastModifiedBy>
  <cp:revision>3</cp:revision>
  <cp:lastPrinted>2019-10-18T12:46:00Z</cp:lastPrinted>
  <dcterms:created xsi:type="dcterms:W3CDTF">2020-11-16T10:24:00Z</dcterms:created>
  <dcterms:modified xsi:type="dcterms:W3CDTF">2020-11-16T11:40:00Z</dcterms:modified>
</cp:coreProperties>
</file>